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8B" w:rsidRPr="00AF748B" w:rsidRDefault="00AF748B" w:rsidP="00AF748B">
      <w:pPr>
        <w:pBdr>
          <w:bottom w:val="single" w:sz="6" w:space="0" w:color="CECDCD"/>
        </w:pBdr>
        <w:shd w:val="clear" w:color="auto" w:fill="FFFFFF"/>
        <w:spacing w:after="150" w:line="240" w:lineRule="auto"/>
        <w:jc w:val="center"/>
        <w:outlineLvl w:val="2"/>
        <w:rPr>
          <w:rFonts w:ascii="Tahoma" w:eastAsia="Times New Roman" w:hAnsi="Tahoma" w:cs="Tahoma"/>
          <w:b/>
          <w:bCs/>
          <w:caps/>
          <w:color w:val="FF0000"/>
          <w:sz w:val="21"/>
          <w:szCs w:val="21"/>
          <w:lang w:eastAsia="ru-RU"/>
        </w:rPr>
      </w:pPr>
      <w:r w:rsidRPr="00AF748B">
        <w:rPr>
          <w:rFonts w:ascii="Tahoma" w:eastAsia="Times New Roman" w:hAnsi="Tahoma" w:cs="Tahoma"/>
          <w:b/>
          <w:bCs/>
          <w:caps/>
          <w:color w:val="FF0000"/>
          <w:sz w:val="21"/>
          <w:szCs w:val="21"/>
          <w:lang w:eastAsia="ru-RU"/>
        </w:rPr>
        <w:t>ЗАКОНОДАТЕЛЬСТВО</w:t>
      </w:r>
    </w:p>
    <w:p w:rsidR="00AF748B" w:rsidRPr="00AF748B" w:rsidRDefault="00AF748B" w:rsidP="00AF748B">
      <w:pPr>
        <w:pBdr>
          <w:bottom w:val="single" w:sz="6" w:space="0" w:color="CECDCD"/>
        </w:pBdr>
        <w:shd w:val="clear" w:color="auto" w:fill="FFFFFF"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aps/>
          <w:color w:val="00152E"/>
          <w:sz w:val="21"/>
          <w:szCs w:val="21"/>
          <w:lang w:eastAsia="ru-RU"/>
        </w:rPr>
      </w:pPr>
      <w:r w:rsidRPr="00AF748B">
        <w:rPr>
          <w:rFonts w:ascii="Tahoma" w:eastAsia="Times New Roman" w:hAnsi="Tahoma" w:cs="Tahoma"/>
          <w:b/>
          <w:bCs/>
          <w:caps/>
          <w:color w:val="0000FF"/>
          <w:sz w:val="21"/>
          <w:szCs w:val="21"/>
          <w:lang w:eastAsia="ru-RU"/>
        </w:rPr>
        <w:t>ЧТО ГОВОРИТ ЗАКОН О ДОМАШНЕМ НАСИЛИИ?</w:t>
      </w:r>
    </w:p>
    <w:p w:rsidR="00AF748B" w:rsidRPr="00AF748B" w:rsidRDefault="00AF748B" w:rsidP="00AF748B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F748B">
        <w:rPr>
          <w:rFonts w:ascii="Tahoma" w:eastAsia="Times New Roman" w:hAnsi="Tahoma" w:cs="Tahoma"/>
          <w:color w:val="7030A0"/>
          <w:sz w:val="21"/>
          <w:szCs w:val="21"/>
          <w:lang w:eastAsia="ru-RU"/>
        </w:rPr>
        <w:t>В соответствии с уголовно-процессуальным законодательством «близкими родственниками», «членами семьи» и «близкими» являются следующие лица</w:t>
      </w:r>
      <w:r w:rsidRPr="00AF748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</w:p>
    <w:p w:rsidR="00AF748B" w:rsidRPr="00AF748B" w:rsidRDefault="00AF748B" w:rsidP="00AF7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030A0"/>
          <w:sz w:val="21"/>
          <w:szCs w:val="21"/>
          <w:lang w:eastAsia="ru-RU"/>
        </w:rPr>
      </w:pPr>
      <w:proofErr w:type="gramStart"/>
      <w:r w:rsidRPr="00AF748B">
        <w:rPr>
          <w:rFonts w:ascii="Tahoma" w:eastAsia="Times New Roman" w:hAnsi="Tahoma" w:cs="Tahoma"/>
          <w:b/>
          <w:bCs/>
          <w:color w:val="7030A0"/>
          <w:sz w:val="21"/>
          <w:szCs w:val="21"/>
          <w:lang w:eastAsia="ru-RU"/>
        </w:rPr>
        <w:t>близкие родственники</w:t>
      </w:r>
      <w:r w:rsidRPr="00AF748B">
        <w:rPr>
          <w:rFonts w:ascii="Tahoma" w:eastAsia="Times New Roman" w:hAnsi="Tahoma" w:cs="Tahoma"/>
          <w:color w:val="7030A0"/>
          <w:sz w:val="21"/>
          <w:szCs w:val="21"/>
          <w:lang w:eastAsia="ru-RU"/>
        </w:rPr>
        <w:t> – родители, дети, усыновители, усыновленные (удочеренные), родные братья и сестры, дед, бабка, внуки, а также супруг (супруга) потерпевшего, подозреваемого, обвиняемого либо лица, совершившего общественно опасное деяние (пункт 1 статьи 6 УПК);</w:t>
      </w:r>
      <w:proofErr w:type="gramEnd"/>
    </w:p>
    <w:p w:rsidR="00AF748B" w:rsidRPr="00AF748B" w:rsidRDefault="00AF748B" w:rsidP="00AF7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030A0"/>
          <w:sz w:val="21"/>
          <w:szCs w:val="21"/>
          <w:lang w:eastAsia="ru-RU"/>
        </w:rPr>
      </w:pPr>
      <w:r w:rsidRPr="00AF748B">
        <w:rPr>
          <w:rFonts w:ascii="Tahoma" w:eastAsia="Times New Roman" w:hAnsi="Tahoma" w:cs="Tahoma"/>
          <w:b/>
          <w:bCs/>
          <w:color w:val="7030A0"/>
          <w:sz w:val="21"/>
          <w:szCs w:val="21"/>
          <w:lang w:eastAsia="ru-RU"/>
        </w:rPr>
        <w:t>члены семьи</w:t>
      </w:r>
      <w:r w:rsidRPr="00AF748B">
        <w:rPr>
          <w:rFonts w:ascii="Tahoma" w:eastAsia="Times New Roman" w:hAnsi="Tahoma" w:cs="Tahoma"/>
          <w:color w:val="7030A0"/>
          <w:sz w:val="21"/>
          <w:szCs w:val="21"/>
          <w:lang w:eastAsia="ru-RU"/>
        </w:rPr>
        <w:t> – близкие родственники, другие родственники, нетрудоспособные иждивенцы и иные лица, проживающие совместно с участником уголовного процесса и ведущие с ним общее хозяйство (пункт 53 статьи 6 УПК);</w:t>
      </w:r>
    </w:p>
    <w:p w:rsidR="00AF748B" w:rsidRPr="00AF748B" w:rsidRDefault="00AF748B" w:rsidP="00AF7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030A0"/>
          <w:sz w:val="21"/>
          <w:szCs w:val="21"/>
          <w:lang w:eastAsia="ru-RU"/>
        </w:rPr>
      </w:pPr>
      <w:r w:rsidRPr="00AF748B">
        <w:rPr>
          <w:rFonts w:ascii="Tahoma" w:eastAsia="Times New Roman" w:hAnsi="Tahoma" w:cs="Tahoma"/>
          <w:b/>
          <w:bCs/>
          <w:color w:val="7030A0"/>
          <w:sz w:val="21"/>
          <w:szCs w:val="21"/>
          <w:lang w:eastAsia="ru-RU"/>
        </w:rPr>
        <w:t>близкие </w:t>
      </w:r>
      <w:r w:rsidRPr="00AF748B">
        <w:rPr>
          <w:rFonts w:ascii="Tahoma" w:eastAsia="Times New Roman" w:hAnsi="Tahoma" w:cs="Tahoma"/>
          <w:color w:val="7030A0"/>
          <w:sz w:val="21"/>
          <w:szCs w:val="21"/>
          <w:lang w:eastAsia="ru-RU"/>
        </w:rPr>
        <w:t>– лица, которых гражданин обоснованно считает близкими (часть 7 статьи 10, часть 2 статьи 23, часть 3 статьи 26 и другие нормы УПК).</w:t>
      </w:r>
    </w:p>
    <w:p w:rsidR="00AF748B" w:rsidRPr="00AF748B" w:rsidRDefault="00AF748B" w:rsidP="00AF748B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1"/>
          <w:szCs w:val="21"/>
          <w:lang w:eastAsia="ru-RU"/>
        </w:rPr>
      </w:pPr>
      <w:r w:rsidRPr="00AF748B">
        <w:rPr>
          <w:rFonts w:ascii="Tahoma" w:eastAsia="Times New Roman" w:hAnsi="Tahoma" w:cs="Tahoma"/>
          <w:color w:val="244061" w:themeColor="accent1" w:themeShade="80"/>
          <w:sz w:val="21"/>
          <w:szCs w:val="21"/>
          <w:lang w:eastAsia="ru-RU"/>
        </w:rPr>
        <w:t>Таким образом, к категории совершенных «в сфере семейно-бытовых отношений» могут быть отнесены следующие преступления:</w:t>
      </w:r>
    </w:p>
    <w:p w:rsidR="00AF748B" w:rsidRPr="00AF748B" w:rsidRDefault="00AF748B" w:rsidP="00AF748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</w:pPr>
      <w:proofErr w:type="gramStart"/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t>• убийство (статья 139 УК); </w:t>
      </w:r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br/>
        <w:t>• убийство матерью новорожденного ребенка (статья 140 УК); </w:t>
      </w:r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br/>
        <w:t>• убийство, совершенное в состоянии аффекта (статья 141 УК); </w:t>
      </w:r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br/>
        <w:t>• убийство при превышении пределов необходимой обороны (статья 143 УК); </w:t>
      </w:r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br/>
        <w:t>• доведение до самоубийства (статья 145 УК); </w:t>
      </w:r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br/>
        <w:t>• склонение к самоубийству (статья 146 УК); </w:t>
      </w:r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br/>
        <w:t>• умышленное причинение тяжкого телесного повреждения (статья 147 УК); </w:t>
      </w:r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br/>
        <w:t>• умышленное лишение профессиональной трудоспособности (статья 148 УК);</w:t>
      </w:r>
      <w:proofErr w:type="gramEnd"/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t> </w:t>
      </w:r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br/>
        <w:t xml:space="preserve">• </w:t>
      </w:r>
      <w:proofErr w:type="gramStart"/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t>умышленное причинение менее тяжкого телесного повреждения (статья 149 УК); </w:t>
      </w:r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br/>
        <w:t>• умышленное причинение тяжкого или менее тяжкого телесного повреждения в состоянии аффекта (статья 150 УК); </w:t>
      </w:r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br/>
        <w:t>• умышленное причинение тяжкого телесного повреждения при превышении пределов необходимой обороны (статья 152 УК); </w:t>
      </w:r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br/>
        <w:t>• умышленное причинение легкого телесного повреждения (статья 153 УК); </w:t>
      </w:r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br/>
        <w:t>• истязание (статья 154 УК); </w:t>
      </w:r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br/>
        <w:t>• изнасилование (статья 166 УК);</w:t>
      </w:r>
      <w:proofErr w:type="gramEnd"/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t> </w:t>
      </w:r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br/>
        <w:t>• насильственные действия сексуального характера (статья 167 УК); </w:t>
      </w:r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br/>
      </w:r>
      <w:proofErr w:type="gramStart"/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t>• половое сношение и иные действия сексуального характера с лицом, не достигшим шестнадцатилетнего возраста (статья 168 УК); </w:t>
      </w:r>
      <w:bookmarkStart w:id="0" w:name="_GoBack"/>
      <w:bookmarkEnd w:id="0"/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br/>
        <w:t>• развратные действия (статья 169 УК); </w:t>
      </w:r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br/>
        <w:t>• понуждение к действиям сексуального характера (статья 170 УК); </w:t>
      </w:r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br/>
        <w:t>• использование занятия проституцией или создание условий для занятия проституцией (статья 171 УК); </w:t>
      </w:r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br/>
        <w:t>• вовлечение в занятие проституцией либо принуждение к продолжению занятия проституцией (статья 171</w:t>
      </w:r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vertAlign w:val="superscript"/>
          <w:lang w:eastAsia="ru-RU"/>
        </w:rPr>
        <w:t>1</w:t>
      </w:r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t> УК);</w:t>
      </w:r>
      <w:proofErr w:type="gramEnd"/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t> </w:t>
      </w:r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br/>
        <w:t>• незаконное лишение свободы (статья 183 УК); </w:t>
      </w:r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br/>
        <w:t>• угроза убийством, причинением тяжких телесных повреждений или уничтожением имущества (статья 186 УК); </w:t>
      </w:r>
      <w:r w:rsidRPr="00AF748B">
        <w:rPr>
          <w:rFonts w:ascii="Tahoma" w:eastAsia="Times New Roman" w:hAnsi="Tahoma" w:cs="Tahoma"/>
          <w:color w:val="1D1B11" w:themeColor="background2" w:themeShade="1A"/>
          <w:sz w:val="21"/>
          <w:szCs w:val="21"/>
          <w:lang w:eastAsia="ru-RU"/>
        </w:rPr>
        <w:br/>
        <w:t>• оскорбление (статья 189 УК).</w:t>
      </w:r>
    </w:p>
    <w:p w:rsidR="00AF748B" w:rsidRDefault="00AF748B" w:rsidP="00AF7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AF748B" w:rsidRPr="00AF748B" w:rsidRDefault="00AF748B" w:rsidP="00AF7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AF748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соответствии с Законом Республики Беларусь от 4 января 2014 года «Об основах деятельности по профилактике правонарушений», </w:t>
      </w:r>
      <w:r w:rsidRPr="00AF748B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под насилием в семье понимаются умышленные действия физического, психологического, сексуального характера 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страдания.</w:t>
      </w:r>
    </w:p>
    <w:p w:rsidR="00AF748B" w:rsidRPr="00AF748B" w:rsidRDefault="00AF748B" w:rsidP="00AF748B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proofErr w:type="gramStart"/>
      <w:r w:rsidRPr="00AF748B"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  <w:t>К категории административных правонарушений, совершенных «в сфере семейно-бытовых отношений», могут быть отнесены следующие:</w:t>
      </w:r>
      <w:proofErr w:type="gramEnd"/>
    </w:p>
    <w:p w:rsidR="00AF748B" w:rsidRPr="00AF748B" w:rsidRDefault="00AF748B" w:rsidP="00AF748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65" w:right="300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AF748B"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  <w:t>умышленное причинение телесного повреждения (статья 9.1 КоАП)</w:t>
      </w:r>
    </w:p>
    <w:p w:rsidR="00AF748B" w:rsidRPr="00AF748B" w:rsidRDefault="00AF748B" w:rsidP="00AF748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65" w:right="300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AF748B"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  <w:t>оскорбление (статья 9.3 КоАП)</w:t>
      </w:r>
    </w:p>
    <w:p w:rsidR="00AF748B" w:rsidRPr="00AF748B" w:rsidRDefault="00AF748B" w:rsidP="00AF748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65" w:right="300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AF748B"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  <w:t>мелкое хулиганство (статья 17.1 КоАП)</w:t>
      </w:r>
    </w:p>
    <w:p w:rsidR="00261DF7" w:rsidRDefault="00261DF7"/>
    <w:sectPr w:rsidR="00261DF7" w:rsidSect="00AF748B">
      <w:pgSz w:w="11906" w:h="16838"/>
      <w:pgMar w:top="851" w:right="849" w:bottom="720" w:left="993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2DA2"/>
    <w:multiLevelType w:val="multilevel"/>
    <w:tmpl w:val="DCE0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12"/>
    <w:rsid w:val="00261DF7"/>
    <w:rsid w:val="00580612"/>
    <w:rsid w:val="00A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2016-04-05T11:20:00Z</dcterms:created>
  <dcterms:modified xsi:type="dcterms:W3CDTF">2016-04-05T11:23:00Z</dcterms:modified>
</cp:coreProperties>
</file>